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D08B" w14:textId="77777777" w:rsidR="009E3DBD" w:rsidRDefault="009E3DBD">
      <w:pPr>
        <w:widowControl w:val="0"/>
        <w:jc w:val="center"/>
        <w:rPr>
          <w:b/>
        </w:rPr>
      </w:pPr>
      <w:r>
        <w:fldChar w:fldCharType="begin"/>
      </w:r>
      <w:r>
        <w:instrText xml:space="preserve"> SEQ CHAPTER \h \r 1</w:instrText>
      </w:r>
      <w:r>
        <w:fldChar w:fldCharType="end"/>
      </w:r>
      <w:r>
        <w:rPr>
          <w:b/>
        </w:rPr>
        <w:t>UNITED STATES BANKRUPTCY COURT</w:t>
      </w:r>
    </w:p>
    <w:p w14:paraId="4DC53485" w14:textId="77777777" w:rsidR="009E3DBD" w:rsidRDefault="009E3DBD">
      <w:pPr>
        <w:widowControl w:val="0"/>
        <w:jc w:val="center"/>
        <w:rPr>
          <w:b/>
          <w:u w:val="single"/>
        </w:rPr>
      </w:pPr>
      <w:r>
        <w:rPr>
          <w:b/>
          <w:u w:val="single"/>
        </w:rPr>
        <w:t>EASTERN DISTRICT OF PENNSYLVANIA</w:t>
      </w:r>
    </w:p>
    <w:p w14:paraId="217CABDC" w14:textId="77777777" w:rsidR="009E3DBD" w:rsidRDefault="009E3DBD">
      <w:pPr>
        <w:widowControl w:val="0"/>
        <w:jc w:val="center"/>
        <w:rPr>
          <w:b/>
          <w:u w:val="single"/>
        </w:rPr>
      </w:pPr>
    </w:p>
    <w:p w14:paraId="46D9CCB8" w14:textId="77777777" w:rsidR="009E3DBD" w:rsidRDefault="009E3DBD">
      <w:pPr>
        <w:widowControl w:val="0"/>
        <w:ind w:left="5760" w:hanging="5760"/>
        <w:rPr>
          <w:b/>
        </w:rPr>
      </w:pPr>
      <w:r>
        <w:rPr>
          <w:b/>
        </w:rPr>
        <w:t>IN RE:</w:t>
      </w:r>
      <w:r>
        <w:rPr>
          <w:b/>
        </w:rPr>
        <w:tab/>
      </w:r>
      <w:r>
        <w:rPr>
          <w:b/>
        </w:rPr>
        <w:tab/>
      </w:r>
      <w:r>
        <w:rPr>
          <w:b/>
        </w:rPr>
        <w:tab/>
      </w:r>
      <w:r>
        <w:rPr>
          <w:b/>
        </w:rPr>
        <w:tab/>
      </w:r>
      <w:r>
        <w:rPr>
          <w:b/>
        </w:rPr>
        <w:tab/>
      </w:r>
      <w:r>
        <w:rPr>
          <w:b/>
        </w:rPr>
        <w:tab/>
        <w:t>:</w:t>
      </w:r>
      <w:r>
        <w:rPr>
          <w:b/>
        </w:rPr>
        <w:tab/>
        <w:t xml:space="preserve">Chapter </w:t>
      </w:r>
    </w:p>
    <w:p w14:paraId="2C8F98B8" w14:textId="77777777" w:rsidR="009E3DBD" w:rsidRDefault="009E3DBD">
      <w:pPr>
        <w:widowControl w:val="0"/>
        <w:rPr>
          <w:b/>
        </w:rPr>
      </w:pPr>
      <w:r>
        <w:rPr>
          <w:b/>
        </w:rPr>
        <w:tab/>
      </w:r>
      <w:r>
        <w:rPr>
          <w:b/>
        </w:rPr>
        <w:tab/>
      </w:r>
      <w:r>
        <w:rPr>
          <w:b/>
        </w:rPr>
        <w:tab/>
      </w:r>
      <w:r>
        <w:rPr>
          <w:b/>
        </w:rPr>
        <w:tab/>
      </w:r>
      <w:r>
        <w:rPr>
          <w:b/>
        </w:rPr>
        <w:tab/>
      </w:r>
      <w:r>
        <w:rPr>
          <w:b/>
        </w:rPr>
        <w:tab/>
      </w:r>
      <w:r>
        <w:rPr>
          <w:b/>
        </w:rPr>
        <w:tab/>
        <w:t>:</w:t>
      </w:r>
    </w:p>
    <w:p w14:paraId="1BE29793" w14:textId="77777777" w:rsidR="009E3DBD" w:rsidRDefault="009E3DBD">
      <w:pPr>
        <w:widowControl w:val="0"/>
        <w:ind w:left="5760" w:hanging="5760"/>
        <w:rPr>
          <w:b/>
        </w:rPr>
      </w:pPr>
      <w:r>
        <w:rPr>
          <w:b/>
        </w:rPr>
        <w:tab/>
      </w:r>
      <w:r>
        <w:rPr>
          <w:b/>
        </w:rPr>
        <w:tab/>
      </w:r>
      <w:r>
        <w:rPr>
          <w:b/>
        </w:rPr>
        <w:tab/>
      </w:r>
      <w:r>
        <w:rPr>
          <w:b/>
        </w:rPr>
        <w:tab/>
        <w:t>Debtor(s)</w:t>
      </w:r>
      <w:r>
        <w:rPr>
          <w:b/>
        </w:rPr>
        <w:tab/>
      </w:r>
      <w:r>
        <w:rPr>
          <w:b/>
        </w:rPr>
        <w:tab/>
        <w:t>:</w:t>
      </w:r>
      <w:r>
        <w:rPr>
          <w:b/>
        </w:rPr>
        <w:tab/>
      </w:r>
      <w:proofErr w:type="spellStart"/>
      <w:r>
        <w:rPr>
          <w:b/>
        </w:rPr>
        <w:t>Bky</w:t>
      </w:r>
      <w:proofErr w:type="spellEnd"/>
      <w:r>
        <w:rPr>
          <w:b/>
        </w:rPr>
        <w:t>. No.</w:t>
      </w:r>
    </w:p>
    <w:p w14:paraId="5EDD95E0" w14:textId="77777777" w:rsidR="009E3DBD" w:rsidRDefault="009E3DBD">
      <w:pPr>
        <w:widowControl w:val="0"/>
        <w:rPr>
          <w:b/>
        </w:rPr>
      </w:pPr>
    </w:p>
    <w:p w14:paraId="75CBAA68" w14:textId="77777777" w:rsidR="009E3DBD" w:rsidRDefault="009E3DBD">
      <w:pPr>
        <w:widowControl w:val="0"/>
        <w:jc w:val="center"/>
        <w:rPr>
          <w:b/>
          <w:sz w:val="28"/>
          <w:u w:val="single"/>
        </w:rPr>
      </w:pPr>
      <w:r>
        <w:rPr>
          <w:b/>
          <w:sz w:val="28"/>
          <w:u w:val="single"/>
        </w:rPr>
        <w:t>O R D E R</w:t>
      </w:r>
    </w:p>
    <w:p w14:paraId="21555789" w14:textId="77777777" w:rsidR="009E3DBD" w:rsidRDefault="009E3DBD">
      <w:pPr>
        <w:widowControl w:val="0"/>
        <w:jc w:val="center"/>
        <w:rPr>
          <w:b/>
          <w:u w:val="single"/>
        </w:rPr>
      </w:pPr>
    </w:p>
    <w:p w14:paraId="620BF111"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smallCaps/>
        </w:rPr>
        <w:tab/>
        <w:t>AND NOW</w:t>
      </w:r>
      <w:r>
        <w:rPr>
          <w:smallCaps/>
        </w:rPr>
        <w:t xml:space="preserve">, </w:t>
      </w:r>
      <w:r>
        <w:t>upon consideration of</w:t>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rPr>
          <w:u w:val="single"/>
        </w:rPr>
        <w:tab/>
      </w:r>
      <w:r w:rsidR="009152CE">
        <w:t xml:space="preserve"> </w:t>
      </w:r>
      <w:r>
        <w:t>(“the Motion”)</w:t>
      </w:r>
      <w:r>
        <w:rPr>
          <w:i/>
        </w:rPr>
        <w:t>,</w:t>
      </w:r>
      <w:r>
        <w:t xml:space="preserve"> and the request for an expedited hearing thereon, and sufficient cause being shown, it is hereby </w:t>
      </w:r>
      <w:r>
        <w:rPr>
          <w:b/>
        </w:rPr>
        <w:t>ORDERED</w:t>
      </w:r>
      <w:r>
        <w:t xml:space="preserve"> that:</w:t>
      </w:r>
    </w:p>
    <w:p w14:paraId="7F2C1242"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8C55C32" w14:textId="77777777" w:rsidR="009E3DBD" w:rsidRDefault="009E3DBD">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r>
        <w:tab/>
        <w:t xml:space="preserve">The request for an expedited hearing is </w:t>
      </w:r>
      <w:r>
        <w:rPr>
          <w:b/>
        </w:rPr>
        <w:t>GRANTED</w:t>
      </w:r>
      <w:r w:rsidR="009152CE">
        <w:rPr>
          <w:b/>
        </w:rPr>
        <w:t xml:space="preserve"> </w:t>
      </w:r>
      <w:r w:rsidR="009152CE" w:rsidRPr="009152CE">
        <w:rPr>
          <w:bCs/>
        </w:rPr>
        <w:t>as set forth herein</w:t>
      </w:r>
      <w:r>
        <w:t>.</w:t>
      </w:r>
    </w:p>
    <w:p w14:paraId="266ECB7F"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3819F1B" w14:textId="77777777" w:rsidR="00F0429A" w:rsidRDefault="009E3DBD" w:rsidP="00EE7E8C">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r>
        <w:tab/>
        <w:t>A hearing to consider the Motion shall be held on</w:t>
      </w:r>
      <w:r w:rsidRPr="009152CE">
        <w:rPr>
          <w:b/>
        </w:rPr>
        <w:t xml:space="preserve"> </w:t>
      </w:r>
      <w:r w:rsidRPr="009152CE">
        <w:rPr>
          <w:b/>
          <w:u w:val="single"/>
        </w:rPr>
        <w:t xml:space="preserve">                                                     </w:t>
      </w:r>
      <w:proofErr w:type="gramStart"/>
      <w:r w:rsidRPr="009152CE">
        <w:rPr>
          <w:b/>
          <w:u w:val="single"/>
        </w:rPr>
        <w:t xml:space="preserve">  ,</w:t>
      </w:r>
      <w:proofErr w:type="gramEnd"/>
      <w:r w:rsidRPr="009152CE">
        <w:rPr>
          <w:b/>
        </w:rPr>
        <w:t xml:space="preserve"> 202_,</w:t>
      </w:r>
      <w:r w:rsidR="009152CE" w:rsidRPr="009152CE">
        <w:rPr>
          <w:b/>
        </w:rPr>
        <w:t xml:space="preserve"> at </w:t>
      </w:r>
      <w:r w:rsidR="009152CE" w:rsidRPr="009152CE">
        <w:rPr>
          <w:b/>
          <w:u w:val="single"/>
        </w:rPr>
        <w:tab/>
      </w:r>
      <w:r w:rsidR="009152CE" w:rsidRPr="009152CE">
        <w:rPr>
          <w:b/>
          <w:u w:val="single"/>
        </w:rPr>
        <w:tab/>
      </w:r>
      <w:r w:rsidR="009152CE" w:rsidRPr="009152CE">
        <w:rPr>
          <w:b/>
          <w:u w:val="single"/>
        </w:rPr>
        <w:tab/>
      </w:r>
      <w:r w:rsidR="009152CE" w:rsidRPr="009152CE">
        <w:rPr>
          <w:b/>
        </w:rPr>
        <w:t xml:space="preserve"> </w:t>
      </w:r>
      <w:r w:rsidR="009152CE" w:rsidRPr="009152CE">
        <w:rPr>
          <w:b/>
          <w:u w:val="single"/>
        </w:rPr>
        <w:tab/>
      </w:r>
      <w:r w:rsidR="009152CE" w:rsidRPr="009152CE">
        <w:rPr>
          <w:b/>
        </w:rPr>
        <w:t xml:space="preserve">.m.  </w:t>
      </w:r>
      <w:r w:rsidR="00D9191B">
        <w:rPr>
          <w:bCs/>
        </w:rPr>
        <w:t>(th</w:t>
      </w:r>
      <w:r w:rsidR="009152CE" w:rsidRPr="009152CE">
        <w:rPr>
          <w:bCs/>
        </w:rPr>
        <w:t xml:space="preserve">e “Hearing”).  The Hearing will be </w:t>
      </w:r>
      <w:r w:rsidR="00F0429A" w:rsidRPr="00F0429A">
        <w:t>conducted in the</w:t>
      </w:r>
      <w:r w:rsidR="00D17181">
        <w:t xml:space="preserve"> </w:t>
      </w:r>
      <w:r w:rsidR="00F0429A" w:rsidRPr="00F0429A">
        <w:t>following format:</w:t>
      </w:r>
    </w:p>
    <w:p w14:paraId="1EC18BBA" w14:textId="77777777" w:rsidR="009152CE" w:rsidRPr="00F0429A" w:rsidRDefault="009152CE" w:rsidP="009152CE">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p w14:paraId="021A2BE7" w14:textId="77777777" w:rsidR="00F0429A" w:rsidRPr="00F0429A" w:rsidRDefault="00F0429A" w:rsidP="00F0429A">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r w:rsidRPr="00F0429A">
        <w:rPr>
          <w:rFonts w:ascii="Segoe UI Symbol" w:hAnsi="Segoe UI Symbol" w:cs="Segoe UI Symbol"/>
        </w:rPr>
        <w:t>☐</w:t>
      </w:r>
      <w:r w:rsidRPr="00F0429A">
        <w:t xml:space="preserve"> Video Conference using the following link. If no link is provided,</w:t>
      </w:r>
      <w:r w:rsidR="00D17181">
        <w:t xml:space="preserve"> </w:t>
      </w:r>
      <w:r w:rsidRPr="00F0429A">
        <w:t>the video conference link will be included on the hearing calendar.</w:t>
      </w:r>
    </w:p>
    <w:p w14:paraId="4112DB6A" w14:textId="77777777" w:rsidR="009E3DBD" w:rsidRPr="00D17181" w:rsidRDefault="00F0429A" w:rsidP="00D17181">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b/>
        </w:rPr>
      </w:pPr>
      <w:r w:rsidRPr="00F0429A">
        <w:rPr>
          <w:rFonts w:ascii="Segoe UI Symbol" w:hAnsi="Segoe UI Symbol" w:cs="Segoe UI Symbol"/>
        </w:rPr>
        <w:t>☐</w:t>
      </w:r>
      <w:r w:rsidRPr="00F0429A">
        <w:t xml:space="preserve"> In-Person </w:t>
      </w:r>
      <w:r w:rsidR="009E3DBD">
        <w:rPr>
          <w:b/>
        </w:rPr>
        <w:t xml:space="preserve">at </w:t>
      </w:r>
      <w:r w:rsidR="009E3DBD">
        <w:rPr>
          <w:b/>
          <w:u w:val="single"/>
        </w:rPr>
        <w:t xml:space="preserve">                                </w:t>
      </w:r>
      <w:proofErr w:type="gramStart"/>
      <w:r w:rsidR="009E3DBD">
        <w:rPr>
          <w:b/>
          <w:u w:val="single"/>
        </w:rPr>
        <w:t xml:space="preserve">  </w:t>
      </w:r>
      <w:r w:rsidR="009E3DBD">
        <w:rPr>
          <w:b/>
        </w:rPr>
        <w:t>,</w:t>
      </w:r>
      <w:proofErr w:type="gramEnd"/>
      <w:r w:rsidR="009E3DBD">
        <w:rPr>
          <w:b/>
        </w:rPr>
        <w:t xml:space="preserve"> in the United States Bankruptcy Court, </w:t>
      </w:r>
      <w:r w:rsidR="00D17181" w:rsidRPr="00D17181">
        <w:rPr>
          <w:b/>
        </w:rPr>
        <w:t>Robert N.C. Nix Sr. Federal Courthouse</w:t>
      </w:r>
      <w:r w:rsidR="00D17181">
        <w:rPr>
          <w:b/>
        </w:rPr>
        <w:t xml:space="preserve">, </w:t>
      </w:r>
      <w:r w:rsidR="00D17181" w:rsidRPr="00D17181">
        <w:rPr>
          <w:b/>
        </w:rPr>
        <w:t>900 Market Street, Philadelphia, PA 19107</w:t>
      </w:r>
      <w:r w:rsidR="00D17181">
        <w:rPr>
          <w:b/>
        </w:rPr>
        <w:t xml:space="preserve"> – Courtroom 2</w:t>
      </w:r>
      <w:r w:rsidR="009E3DBD">
        <w:t>.</w:t>
      </w:r>
    </w:p>
    <w:p w14:paraId="0B784895"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p w14:paraId="208522CB" w14:textId="77777777" w:rsidR="00D17181" w:rsidRDefault="00D17181">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r>
        <w:t>T</w:t>
      </w:r>
      <w:r w:rsidRPr="00F0429A">
        <w:t xml:space="preserve">he </w:t>
      </w:r>
      <w:r w:rsidR="009152CE">
        <w:t>H</w:t>
      </w:r>
      <w:r w:rsidRPr="00F0429A">
        <w:t xml:space="preserve">earing on this </w:t>
      </w:r>
      <w:r>
        <w:t xml:space="preserve">Motion </w:t>
      </w:r>
      <w:r w:rsidRPr="00F0429A">
        <w:t>will be an evidentiary hearing</w:t>
      </w:r>
      <w:r>
        <w:t xml:space="preserve">.  </w:t>
      </w:r>
    </w:p>
    <w:p w14:paraId="2E949519" w14:textId="77777777" w:rsidR="00D17181" w:rsidRDefault="00D17181">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p w14:paraId="1528A146" w14:textId="77777777" w:rsidR="009E3DBD" w:rsidRDefault="009E3DBD">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s>
        <w:ind w:left="360" w:hanging="360"/>
      </w:pPr>
      <w:r>
        <w:tab/>
        <w:t>Written objections or other responsive pleadings to the Motion (while not required) may be filed up to the time of the hearing and all objections will be considered at the hearing.</w:t>
      </w:r>
    </w:p>
    <w:p w14:paraId="52BFAEF4"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s>
      </w:pPr>
    </w:p>
    <w:p w14:paraId="1EA7AD25" w14:textId="77777777" w:rsidR="009E3DBD" w:rsidRDefault="009E3DBD" w:rsidP="009152CE">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s>
        <w:ind w:left="360" w:hanging="360"/>
      </w:pPr>
      <w:r>
        <w:tab/>
        <w:t xml:space="preserve">The Movant(s) shall serve the Motion and this Order on the U.S. Trustee, the case Trustee (if any), the individual Respondent(s) (if any), all secured creditors and all </w:t>
      </w:r>
      <w:r w:rsidR="00A120B2">
        <w:t xml:space="preserve">parties otherwise requesting notice </w:t>
      </w:r>
      <w:r>
        <w:t>by overnight mail, facsimile transmission or e-mail transmission no later than 5:00 p.m. on</w:t>
      </w:r>
      <w:r w:rsidR="00A120B2">
        <w:t xml:space="preserve"> </w:t>
      </w:r>
      <w:r w:rsidR="00A120B2">
        <w:rPr>
          <w:u w:val="single"/>
        </w:rPr>
        <w:tab/>
      </w:r>
      <w:r w:rsidR="00A120B2">
        <w:rPr>
          <w:u w:val="single"/>
        </w:rPr>
        <w:tab/>
      </w:r>
      <w:r w:rsidR="00A120B2">
        <w:rPr>
          <w:u w:val="single"/>
        </w:rPr>
        <w:tab/>
      </w:r>
      <w:r w:rsidR="00A120B2">
        <w:rPr>
          <w:u w:val="single"/>
        </w:rPr>
        <w:tab/>
      </w:r>
      <w:r w:rsidRPr="009152CE">
        <w:rPr>
          <w:u w:val="single"/>
        </w:rPr>
        <w:t xml:space="preserve">                                                                       </w:t>
      </w:r>
      <w:proofErr w:type="gramStart"/>
      <w:r w:rsidRPr="009152CE">
        <w:rPr>
          <w:u w:val="single"/>
        </w:rPr>
        <w:t xml:space="preserve">  </w:t>
      </w:r>
      <w:r>
        <w:t>.</w:t>
      </w:r>
      <w:proofErr w:type="gramEnd"/>
      <w:r>
        <w:t xml:space="preserve">  Service made to each party </w:t>
      </w:r>
      <w:r w:rsidR="009152CE">
        <w:t>id</w:t>
      </w:r>
      <w:r>
        <w:t>entified above through the court’s CM/ECF system</w:t>
      </w:r>
      <w:r w:rsidR="009152CE">
        <w:t xml:space="preserve"> is effective</w:t>
      </w:r>
      <w:r>
        <w:t>.</w:t>
      </w:r>
      <w:r>
        <w:tab/>
      </w:r>
      <w:r>
        <w:tab/>
      </w:r>
    </w:p>
    <w:p w14:paraId="21AA2A80"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s>
      </w:pPr>
    </w:p>
    <w:p w14:paraId="182D43F9" w14:textId="77777777" w:rsidR="009E3DBD" w:rsidRDefault="009E3DBD" w:rsidP="00A120B2">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s>
        <w:ind w:left="360" w:hanging="360"/>
      </w:pPr>
      <w:r>
        <w:tab/>
        <w:t xml:space="preserve">The Movant(s) shall serve this Order and a Notice of the Motion in conformity with Local Bankruptcy Form 9014-3 on all other parties in interest, including creditors, by regular mail no later than 5:00 p.m. on  </w:t>
      </w:r>
      <w:r w:rsidRPr="00A120B2">
        <w:rPr>
          <w:u w:val="single"/>
        </w:rPr>
        <w:t xml:space="preserve">                                                                        </w:t>
      </w:r>
      <w:proofErr w:type="gramStart"/>
      <w:r w:rsidRPr="00A120B2">
        <w:rPr>
          <w:u w:val="single"/>
        </w:rPr>
        <w:t xml:space="preserve">  </w:t>
      </w:r>
      <w:r>
        <w:t>.</w:t>
      </w:r>
      <w:proofErr w:type="gramEnd"/>
      <w:r>
        <w:tab/>
      </w:r>
      <w:r>
        <w:tab/>
      </w:r>
    </w:p>
    <w:p w14:paraId="1B956846"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s>
      </w:pPr>
    </w:p>
    <w:p w14:paraId="4DCDFD7A"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s>
      </w:pPr>
    </w:p>
    <w:p w14:paraId="72820610" w14:textId="77777777" w:rsidR="009E3DBD" w:rsidRDefault="009E3DBD">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ind w:left="360" w:hanging="360"/>
      </w:pPr>
      <w:r>
        <w:tab/>
        <w:t xml:space="preserve">The Movant shall file a Certification of Service as required by Local Rule 9014-4.           </w:t>
      </w:r>
    </w:p>
    <w:p w14:paraId="012F7E5D"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pPr>
      <w:r>
        <w:tab/>
      </w:r>
      <w:r>
        <w:tab/>
      </w:r>
      <w:r>
        <w:tab/>
      </w:r>
      <w:r>
        <w:tab/>
      </w:r>
      <w:r>
        <w:tab/>
      </w:r>
      <w:r>
        <w:tab/>
      </w:r>
      <w:r>
        <w:tab/>
      </w:r>
      <w:r>
        <w:tab/>
      </w:r>
      <w:r>
        <w:tab/>
      </w:r>
      <w:r>
        <w:tab/>
      </w:r>
      <w:r>
        <w:tab/>
      </w:r>
      <w:r>
        <w:tab/>
      </w:r>
      <w:r>
        <w:tab/>
      </w:r>
    </w:p>
    <w:p w14:paraId="160F74A7"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pPr>
    </w:p>
    <w:p w14:paraId="69FAED5A"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ind w:left="9360" w:hanging="9360"/>
        <w:rPr>
          <w:b/>
        </w:rPr>
      </w:pPr>
      <w:r>
        <w:rPr>
          <w:b/>
        </w:rPr>
        <w:t>Date:</w:t>
      </w:r>
      <w:r>
        <w:rPr>
          <w:b/>
        </w:rPr>
        <w:tab/>
      </w:r>
      <w:r>
        <w:rPr>
          <w:b/>
          <w:u w:val="single"/>
        </w:rPr>
        <w:t xml:space="preserve">                   </w:t>
      </w:r>
      <w:r>
        <w:rPr>
          <w:b/>
        </w:rPr>
        <w:tab/>
      </w:r>
      <w:r>
        <w:rPr>
          <w:b/>
        </w:rPr>
        <w:tab/>
      </w:r>
      <w:r>
        <w:rPr>
          <w:b/>
        </w:rPr>
        <w:tab/>
      </w:r>
      <w:r>
        <w:rPr>
          <w:b/>
        </w:rPr>
        <w:tab/>
      </w:r>
      <w:r>
        <w:rPr>
          <w:b/>
          <w:u w:val="single"/>
        </w:rPr>
        <w:t xml:space="preserve">                                                                        </w:t>
      </w:r>
      <w:r>
        <w:rPr>
          <w:b/>
        </w:rPr>
        <w:tab/>
      </w:r>
    </w:p>
    <w:p w14:paraId="5A70945C"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rPr>
          <w:b/>
        </w:rPr>
      </w:pPr>
      <w:r>
        <w:rPr>
          <w:b/>
        </w:rPr>
        <w:tab/>
      </w:r>
      <w:r>
        <w:rPr>
          <w:b/>
        </w:rPr>
        <w:tab/>
      </w:r>
      <w:r>
        <w:rPr>
          <w:b/>
        </w:rPr>
        <w:tab/>
      </w:r>
      <w:r>
        <w:rPr>
          <w:b/>
        </w:rPr>
        <w:tab/>
      </w:r>
      <w:r>
        <w:rPr>
          <w:b/>
        </w:rPr>
        <w:tab/>
      </w:r>
      <w:r>
        <w:rPr>
          <w:b/>
        </w:rPr>
        <w:tab/>
      </w:r>
      <w:r>
        <w:rPr>
          <w:b/>
        </w:rPr>
        <w:tab/>
      </w:r>
      <w:r w:rsidR="009152CE">
        <w:rPr>
          <w:b/>
        </w:rPr>
        <w:t>DEREK J. BAKER</w:t>
      </w:r>
    </w:p>
    <w:p w14:paraId="2BF87CEB" w14:textId="77777777" w:rsidR="009E3DBD" w:rsidRDefault="009E3DBD">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 w:val="left" w:pos="9359"/>
          <w:tab w:val="left" w:pos="9359"/>
          <w:tab w:val="left" w:pos="9359"/>
          <w:tab w:val="left" w:pos="9449"/>
        </w:tabs>
      </w:pPr>
      <w:r>
        <w:rPr>
          <w:b/>
        </w:rPr>
        <w:tab/>
      </w:r>
      <w:r>
        <w:rPr>
          <w:b/>
        </w:rPr>
        <w:tab/>
      </w:r>
      <w:r>
        <w:rPr>
          <w:b/>
        </w:rPr>
        <w:tab/>
      </w:r>
      <w:r>
        <w:rPr>
          <w:b/>
        </w:rPr>
        <w:tab/>
      </w:r>
      <w:r>
        <w:rPr>
          <w:b/>
        </w:rPr>
        <w:tab/>
      </w:r>
      <w:r>
        <w:rPr>
          <w:b/>
        </w:rPr>
        <w:tab/>
      </w:r>
      <w:r>
        <w:rPr>
          <w:b/>
        </w:rPr>
        <w:tab/>
        <w:t>U.S. BANKRUPTCY JUDGE</w:t>
      </w:r>
    </w:p>
    <w:sectPr w:rsidR="009E3DBD">
      <w:type w:val="continuous"/>
      <w:pgSz w:w="12240" w:h="15840"/>
      <w:pgMar w:top="1920" w:right="135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05161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C9B"/>
    <w:rsid w:val="002A3B2D"/>
    <w:rsid w:val="006B149D"/>
    <w:rsid w:val="009152CE"/>
    <w:rsid w:val="009E3DBD"/>
    <w:rsid w:val="00A120B2"/>
    <w:rsid w:val="00A44A18"/>
    <w:rsid w:val="00CA1C9B"/>
    <w:rsid w:val="00CA61DE"/>
    <w:rsid w:val="00D17181"/>
    <w:rsid w:val="00D9191B"/>
    <w:rsid w:val="00EE7E8C"/>
    <w:rsid w:val="00F0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1322A9"/>
  <w15:chartTrackingRefBased/>
  <w15:docId w15:val="{4799D426-2AA3-4C1C-BC9C-790F2B96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29A"/>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4133">
      <w:bodyDiv w:val="1"/>
      <w:marLeft w:val="0"/>
      <w:marRight w:val="0"/>
      <w:marTop w:val="0"/>
      <w:marBottom w:val="0"/>
      <w:divBdr>
        <w:top w:val="none" w:sz="0" w:space="0" w:color="auto"/>
        <w:left w:val="none" w:sz="0" w:space="0" w:color="auto"/>
        <w:bottom w:val="none" w:sz="0" w:space="0" w:color="auto"/>
        <w:right w:val="none" w:sz="0" w:space="0" w:color="auto"/>
      </w:divBdr>
    </w:div>
    <w:div w:id="19191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1848</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Baker</dc:creator>
  <cp:keywords/>
  <cp:lastModifiedBy>Mohung Wong</cp:lastModifiedBy>
  <cp:revision>2</cp:revision>
  <cp:lastPrinted>2025-03-07T00:20:00Z</cp:lastPrinted>
  <dcterms:created xsi:type="dcterms:W3CDTF">2025-03-06T19:20:00Z</dcterms:created>
  <dcterms:modified xsi:type="dcterms:W3CDTF">2025-03-06T19:20:00Z</dcterms:modified>
</cp:coreProperties>
</file>